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027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REGULAMENTUL</w:t>
      </w: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de activitate al Grupului intersectorial de coordonare </w:t>
      </w: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 implementării programului de dezvoltare a educației incluzive </w:t>
      </w: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și activităților de dezinstituționalizare a copiilor </w:t>
      </w: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I. Dispoziţii generale</w:t>
      </w:r>
    </w:p>
    <w:p w:rsidR="008E6B56" w:rsidRPr="006316AE" w:rsidRDefault="008E6B56" w:rsidP="008E6B5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Prezentul Regulament stabileşte statutul, componenţa, obiectivele, sarcinile şi criteriile de desemnare a membrilor Grupului intersectorial de coordonare a implementării programului de dezvoltare a educației incluzive și activităților de dezinstituționalizare a copiilor</w:t>
      </w: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(în continuare – Grupului de coordonare).</w:t>
      </w:r>
    </w:p>
    <w:p w:rsidR="008E6B56" w:rsidRPr="006316AE" w:rsidRDefault="008E6B56" w:rsidP="008E6B5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Grupul de coordonare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nu are personalitate juridică şi în activitatea sa se conduce de cadrul normativ naţional, prevederile tratatelor internaţionale relevante la care Republica Moldova este parte, precum şi de prezentul Regulament.</w:t>
      </w:r>
    </w:p>
    <w:p w:rsidR="008E6B56" w:rsidRPr="006316AE" w:rsidRDefault="008E6B56" w:rsidP="008E6B56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II. Obiectivele şi atribuţiile Consiliului Consultativ</w:t>
      </w:r>
    </w:p>
    <w:p w:rsidR="008E6B56" w:rsidRPr="006316AE" w:rsidRDefault="008E6B56" w:rsidP="00F2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3.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Grupul de coordonare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are următoarele obiective de activitate:</w:t>
      </w:r>
    </w:p>
    <w:p w:rsidR="008E6B56" w:rsidRPr="006316AE" w:rsidRDefault="008E6B56" w:rsidP="00F23A8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consolidarea parteneriatului între autorităţile cu competenţe în domeniul educației incluzive şi societatea civilă;</w:t>
      </w:r>
    </w:p>
    <w:p w:rsidR="006B1183" w:rsidRPr="006316AE" w:rsidRDefault="008E6B56" w:rsidP="00F23A8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 xml:space="preserve">evaluarea procedurii de </w:t>
      </w:r>
      <w:r w:rsidR="006B118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dezinsti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tuționalizare </w:t>
      </w:r>
      <w:r w:rsidR="006B118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 copiilor din sistemul rezidențial și special de îngrijire a copilului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6B1183" w:rsidRPr="006316AE" w:rsidRDefault="006B1183" w:rsidP="00F23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4.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 de coordonare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are următoarele atribuţii:</w:t>
      </w:r>
    </w:p>
    <w:p w:rsidR="006B1183" w:rsidRPr="006316AE" w:rsidRDefault="00F23A8B" w:rsidP="0013295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1)</w:t>
      </w:r>
      <w:r w:rsidR="006B118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 xml:space="preserve">consultarea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pre</w:t>
      </w:r>
      <w:r w:rsidR="006B118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alabilă a deciziilor autorităţilor publice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centrale </w:t>
      </w:r>
      <w:r w:rsidR="006B118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și locale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</w:t>
      </w:r>
      <w:r w:rsidR="006B118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lichidarea/reorganizarea instituțiilor rezidențiale și speciale de îngrijire a copilului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F23A8B" w:rsidRPr="009476E2" w:rsidRDefault="0087749F" w:rsidP="0013295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2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9476E2">
        <w:rPr>
          <w:rFonts w:ascii="Times New Roman" w:eastAsia="Times New Roman" w:hAnsi="Times New Roman" w:cs="Times New Roman"/>
          <w:sz w:val="24"/>
          <w:szCs w:val="24"/>
          <w:lang w:eastAsia="ro-RO"/>
        </w:rPr>
        <w:t>examinarea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rezultatelor intermediare privind pilotarea educatiei incluzive </w:t>
      </w:r>
      <w:r w:rsidR="00F23A8B" w:rsidRPr="009476E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către 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organiza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țiile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desemnate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F23A8B" w:rsidRDefault="0087749F" w:rsidP="0013295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3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9476E2">
        <w:rPr>
          <w:rFonts w:ascii="Times New Roman" w:eastAsia="Times New Roman" w:hAnsi="Times New Roman" w:cs="Times New Roman"/>
          <w:sz w:val="24"/>
          <w:szCs w:val="24"/>
          <w:lang w:eastAsia="ro-RO"/>
        </w:rPr>
        <w:t>monitorizarea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serviciilor de suport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 practicilor incluzive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n cadrul institu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ț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iilor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învățămîntul preuniversitar (instituții 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de invatamint pre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școlar, 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institu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ț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ie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colar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ă);</w:t>
      </w:r>
    </w:p>
    <w:p w:rsidR="00F23A8B" w:rsidRDefault="0087749F" w:rsidP="0013295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4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9476E2">
        <w:rPr>
          <w:rFonts w:ascii="Times New Roman" w:eastAsia="Times New Roman" w:hAnsi="Times New Roman" w:cs="Times New Roman"/>
          <w:sz w:val="24"/>
          <w:szCs w:val="24"/>
          <w:lang w:eastAsia="ro-RO"/>
        </w:rPr>
        <w:t>coordonarea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suportului metodologic in sprijinul educatiei incluzive pentru cadrele didactice din instituțiile pre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colare de invatamint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unit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ăț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ile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colare, speciali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ti, p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rin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ț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 ­ aparitii curente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i domenii neacoperite.</w:t>
      </w:r>
    </w:p>
    <w:p w:rsidR="00F23A8B" w:rsidRDefault="0087749F" w:rsidP="0013295D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5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 xml:space="preserve">evaluarea 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progrese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lor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n implementarea reformei sistemului reziden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ț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ial de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ngrijire a copilului 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i dezvoltarea educa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ț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iei incluzive </w:t>
      </w:r>
      <w:r w:rsidR="00F23A8B" w:rsidRP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c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6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>)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9476E2">
        <w:rPr>
          <w:rFonts w:ascii="Times New Roman" w:eastAsia="Times New Roman" w:hAnsi="Times New Roman" w:cs="Times New Roman"/>
          <w:sz w:val="24"/>
          <w:szCs w:val="24"/>
          <w:lang w:eastAsia="ro-RO"/>
        </w:rPr>
        <w:t>coordonarea elaborării</w:t>
      </w:r>
      <w:r w:rsidR="00F23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strategiei de comunicare a educației incluzive</w:t>
      </w:r>
    </w:p>
    <w:p w:rsidR="00F23A8B" w:rsidRPr="006316AE" w:rsidRDefault="00F23A8B" w:rsidP="00F23A8B">
      <w:pPr>
        <w:tabs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III. Componenţa şi criteriile de desemnare a</w:t>
      </w:r>
      <w:r w:rsidR="00A33B93"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membrilor </w:t>
      </w:r>
      <w:r w:rsidR="00A33B93"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Grupului de coordonare</w:t>
      </w:r>
    </w:p>
    <w:p w:rsidR="00A73294" w:rsidRPr="006316AE" w:rsidRDefault="00A73294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5.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Din componenţa Grupul de coordonare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fac parte </w:t>
      </w:r>
      <w:r w:rsidR="00A33B9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20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membri: </w:t>
      </w:r>
      <w:r w:rsidR="00A33B9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2 reprezentanți ai Ministerului Educației,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 reprezentanţi ai Ministerului Muncii, Protecţiei Sociale şi Familiei, cîte un reprezentant al Ministerului Sănătăţii,</w:t>
      </w:r>
      <w:r w:rsidR="00A33B9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Ministerului Finanțelor, Ministerului Afacerilor Interne, Institutului de Științe ale Educației, Centrului Republican de Asistență Psihopedagogică, Direcția municipală pentru protecția drepturilor copilului, mun Chișinău, șef programul prote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>cț</w:t>
      </w:r>
      <w:r w:rsidR="00A33B93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ia co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pilului, UNICEF Moldova, expert-consultant în protecția copilului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, Asociaţi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Obşteşti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„Lumos”, „</w:t>
      </w:r>
      <w:smartTag w:uri="urn:schemas-microsoft-com:office:smarttags" w:element="stockticker">
        <w:r w:rsidR="008E6B56" w:rsidRPr="006316AE">
          <w:rPr>
            <w:rFonts w:ascii="Times New Roman" w:eastAsia="Times New Roman" w:hAnsi="Times New Roman" w:cs="Times New Roman"/>
            <w:sz w:val="24"/>
            <w:szCs w:val="24"/>
            <w:lang w:eastAsia="ro-RO"/>
          </w:rPr>
          <w:t>CCF</w:t>
        </w:r>
      </w:smartTag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Moldova – Copil, Comunitate, Familie”,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„Parteneriate pentru fiecare copil”, „Keystone Moldova”, „Centrul „Speranța””, „Femeia și Copilul – protecție și sprijin”.</w:t>
      </w:r>
    </w:p>
    <w:p w:rsidR="00A73294" w:rsidRPr="006316AE" w:rsidRDefault="008E6B5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6.</w:t>
      </w:r>
      <w:r w:rsidR="00A73294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În caz de eliberare a membrilor Grupului de coordonare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din funcţiile deţinute în cadrul autorităţilor, instituţiilor sau organizaţiilor, atribuţiile lor în cadrul acestuia vor fi exercitate de persoanele nou-confirmate în funcţiile respective.</w:t>
      </w:r>
    </w:p>
    <w:p w:rsidR="00A73294" w:rsidRPr="006316AE" w:rsidRDefault="008E6B5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7.</w:t>
      </w:r>
      <w:r w:rsidR="00A73294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domeniul de competenţă, autorităţile, organizaţiile şi instituţiile desemnează în calitate de membri ai Grupului de coordonare</w:t>
      </w:r>
      <w:r w:rsidR="00A73294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persoane cu atribuţii în domeniul </w:t>
      </w:r>
      <w:r w:rsidR="00A73294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dezinstituționalizării și promovării educației incluzive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A73294" w:rsidRPr="006316AE" w:rsidRDefault="00A73294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8.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 xml:space="preserve">Retragerea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calităţii de membru al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are loc în următoarele cazuri:</w:t>
      </w:r>
    </w:p>
    <w:p w:rsidR="00A73294" w:rsidRPr="006316AE" w:rsidRDefault="00A73294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cererea autorităţii, organizaţiei sau instituţiei care a propus candidatura;</w:t>
      </w:r>
    </w:p>
    <w:p w:rsidR="00A73294" w:rsidRPr="006316AE" w:rsidRDefault="008E6B56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2)</w:t>
      </w:r>
      <w:r w:rsidR="00A73294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cererea personală a membrului Grupului de coordonare</w:t>
      </w:r>
      <w:r w:rsidR="00A73294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retragerea benevolă;</w:t>
      </w:r>
    </w:p>
    <w:p w:rsidR="00A73294" w:rsidRPr="006316AE" w:rsidRDefault="00A73294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3)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neparticiparea la 3 şedinţe consecutiv din motive neîntemeiate sau în lipsa motivelor;</w:t>
      </w:r>
    </w:p>
    <w:p w:rsidR="008E6B56" w:rsidRPr="006316AE" w:rsidRDefault="00A73294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4)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neîndeplinirea sau îndeplinirea necorespunzătoare a atribuţiilor în cadrul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Grupului de coordonare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437F92" w:rsidRPr="006316AE" w:rsidRDefault="00437F92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8E6B56" w:rsidRPr="006316AE" w:rsidRDefault="008E6B56" w:rsidP="008E6B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IV. Organizarea activităţii </w:t>
      </w:r>
      <w:r w:rsidR="00014870" w:rsidRPr="006316A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Grupului de coordonare</w:t>
      </w:r>
    </w:p>
    <w:p w:rsidR="00014870" w:rsidRPr="006316AE" w:rsidRDefault="00014870" w:rsidP="00C15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9.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este condus de preşedinte, care este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viceprim-ministru al Republicii Moldo</w:t>
      </w:r>
      <w:r w:rsidR="006316AE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va, preș</w:t>
      </w:r>
      <w:r w:rsid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edint</w:t>
      </w:r>
      <w:r w:rsidR="006316AE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ele Consiliului Naț</w:t>
      </w:r>
      <w:r w:rsid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ional pentru Protecț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ia Drepturilor Copilului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014870" w:rsidRPr="006316AE" w:rsidRDefault="00014870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10.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absenţa preşedintelui, funcţiile acestuia sînt exercitate de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către unul din membrii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, ales în cadrul ședinței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rîndul membrilor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prezenți,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prin vot deschis.</w:t>
      </w:r>
    </w:p>
    <w:p w:rsidR="00014870" w:rsidRPr="006316AE" w:rsidRDefault="008E6B5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11.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F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uncţia de secretar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9B34F9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l </w:t>
      </w:r>
      <w:r w:rsidR="009B34F9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ndepline</w:t>
      </w:r>
      <w:r w:rsidR="009B34F9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ș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te secre</w:t>
      </w:r>
      <w:r w:rsidR="00F04452">
        <w:rPr>
          <w:rFonts w:ascii="Times New Roman" w:eastAsia="Times New Roman" w:hAnsi="Times New Roman" w:cs="Times New Roman"/>
          <w:sz w:val="24"/>
          <w:szCs w:val="24"/>
          <w:lang w:eastAsia="ro-RO"/>
        </w:rPr>
        <w:t>tarul execu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tiv al Consil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>iului Național pentru Protecți</w:t>
      </w:r>
      <w:r w:rsidR="00F04452">
        <w:rPr>
          <w:rFonts w:ascii="Times New Roman" w:eastAsia="Times New Roman" w:hAnsi="Times New Roman" w:cs="Times New Roman"/>
          <w:sz w:val="24"/>
          <w:szCs w:val="24"/>
          <w:lang w:eastAsia="ro-RO"/>
        </w:rPr>
        <w:t>a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</w:t>
      </w:r>
      <w:r w:rsidR="00014870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repturilor Copilului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9B34F9" w:rsidRPr="006316AE" w:rsidRDefault="008E6B5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="009B34F9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2.</w:t>
      </w:r>
      <w:r w:rsidR="009B34F9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Secretarul are următoarele atribuţii:</w:t>
      </w:r>
    </w:p>
    <w:p w:rsidR="00550E8B" w:rsidRPr="006316AE" w:rsidRDefault="00550E8B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pregăteşte seturile de materiale necesare pentru desfăşurarea şedinţelor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şi le prezintă membrilor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cu cel puţin 3 zile lucrătoare înainte de şedinţă, comunicînd data, locul şi ora desfăşurării şedinţelor, precum şi ordinea de zi;</w:t>
      </w:r>
    </w:p>
    <w:p w:rsidR="00550E8B" w:rsidRPr="006316AE" w:rsidRDefault="008E6B56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2)</w:t>
      </w:r>
      <w:r w:rsidR="00550E8B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asigură întocmirea proceselor-verbale şi a altor documente privind activitatea </w:t>
      </w:r>
      <w:r w:rsidR="00550E8B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665345" w:rsidRDefault="00620C02" w:rsidP="0066534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3)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îndeplineşte alte sarcini pentru asigurarea bunei desfăşurări a activităţii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Grupului de coordonare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665345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620C02" w:rsidRPr="006316AE" w:rsidRDefault="008E6B56" w:rsidP="00665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3</w:t>
      </w:r>
      <w:r w:rsidR="00665345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665345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 de coordonare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convoacă în şedinţe 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 dată la 2 luni și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după necesitate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 </w:t>
      </w:r>
    </w:p>
    <w:p w:rsidR="00620C02" w:rsidRPr="006316AE" w:rsidRDefault="008E6B5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4.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Şedinţele Grupului de coordonare</w:t>
      </w:r>
      <w:r w:rsidR="00620C02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sînt publice.</w:t>
      </w:r>
    </w:p>
    <w:p w:rsidR="00751496" w:rsidRPr="006316AE" w:rsidRDefault="00620C02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15.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Şedinţele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sînt deliberative dacă la ele </w:t>
      </w:r>
      <w:r w:rsidR="0075149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sunt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</w:t>
      </w:r>
      <w:r w:rsidR="0075149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ți 2/3 din membri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751496" w:rsidRPr="006316AE" w:rsidRDefault="0075149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16.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Deciziile ce ţin de problemele examinate se adoptă cu majoritatea simplă a voturilor membrilor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Grupului de coordonare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751496" w:rsidRPr="006316AE" w:rsidRDefault="0075149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17.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În caz de necesitate, în contextul îndeplinirii sarcinilor prevăzute în punctul 4 subpunctul 2), la şedinţele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pot fi invitate şi alte persoane cu experienţă în domeniul problemelor examinate.</w:t>
      </w:r>
    </w:p>
    <w:p w:rsidR="00751496" w:rsidRPr="006316AE" w:rsidRDefault="0075149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18.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F9528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Activitatea Grupului de coordonare se desfăşoară conform planului de activitate, elaborat în baza propunerilor membrilor Grpului de coordonare, aprobat la una din primele</w:t>
      </w:r>
      <w:r w:rsidR="0010624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ședințe ale an</w:t>
      </w:r>
      <w:r w:rsidR="00F9528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ului în curs.</w:t>
      </w:r>
    </w:p>
    <w:p w:rsidR="00F95286" w:rsidRPr="006316AE" w:rsidRDefault="00F9528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19.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Anual, secretarul întocmeşte un raport despre activitatea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Grupului de coordonare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care se aprobă de preşedinte şi se prezintă 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Consiliului Național pentru Protecția Drepturilor Copilului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F95286" w:rsidRPr="006316AE" w:rsidRDefault="00F9528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20.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 xml:space="preserve">Secretariatul Consiliului Național pentru Protecția Drepturilor Copilului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asigură desfăşurarea corespunzătoare a şedinţelor Consiliului Consultativ.</w:t>
      </w:r>
    </w:p>
    <w:p w:rsidR="008E6B56" w:rsidRPr="006316AE" w:rsidRDefault="00F95286" w:rsidP="008E6B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21.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Activitatea membrilor Grupului de coordonare</w:t>
      </w:r>
      <w:r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8E6B56" w:rsidRPr="006316AE">
        <w:rPr>
          <w:rFonts w:ascii="Times New Roman" w:eastAsia="Times New Roman" w:hAnsi="Times New Roman" w:cs="Times New Roman"/>
          <w:sz w:val="24"/>
          <w:szCs w:val="24"/>
          <w:lang w:eastAsia="ro-RO"/>
        </w:rPr>
        <w:t>se efectuează pe baze obşteşti.</w:t>
      </w:r>
    </w:p>
    <w:p w:rsidR="00876C59" w:rsidRPr="006316AE" w:rsidRDefault="00F04452"/>
    <w:sectPr w:rsidR="00876C59" w:rsidRPr="006316AE" w:rsidSect="0085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8E6B56"/>
    <w:rsid w:val="00014870"/>
    <w:rsid w:val="00025385"/>
    <w:rsid w:val="00091270"/>
    <w:rsid w:val="00092F6D"/>
    <w:rsid w:val="00106247"/>
    <w:rsid w:val="0013295D"/>
    <w:rsid w:val="00224DF1"/>
    <w:rsid w:val="0042014E"/>
    <w:rsid w:val="00437F92"/>
    <w:rsid w:val="00550E8B"/>
    <w:rsid w:val="00591532"/>
    <w:rsid w:val="00620C02"/>
    <w:rsid w:val="006316AE"/>
    <w:rsid w:val="00665345"/>
    <w:rsid w:val="006B1183"/>
    <w:rsid w:val="00751496"/>
    <w:rsid w:val="00854AAE"/>
    <w:rsid w:val="0087749F"/>
    <w:rsid w:val="008E6B56"/>
    <w:rsid w:val="008E742A"/>
    <w:rsid w:val="009476E2"/>
    <w:rsid w:val="009B34F9"/>
    <w:rsid w:val="00A33B93"/>
    <w:rsid w:val="00A345E9"/>
    <w:rsid w:val="00A73294"/>
    <w:rsid w:val="00C15027"/>
    <w:rsid w:val="00EC2C11"/>
    <w:rsid w:val="00F04452"/>
    <w:rsid w:val="00F23A8B"/>
    <w:rsid w:val="00F42D56"/>
    <w:rsid w:val="00F9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A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E6B56"/>
  </w:style>
  <w:style w:type="character" w:customStyle="1" w:styleId="docblue">
    <w:name w:val="doc_blue"/>
    <w:basedOn w:val="DefaultParagraphFont"/>
    <w:rsid w:val="008E6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901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SM</cp:lastModifiedBy>
  <cp:revision>24</cp:revision>
  <cp:lastPrinted>2015-02-02T08:42:00Z</cp:lastPrinted>
  <dcterms:created xsi:type="dcterms:W3CDTF">2014-09-26T07:32:00Z</dcterms:created>
  <dcterms:modified xsi:type="dcterms:W3CDTF">2015-02-02T08:47:00Z</dcterms:modified>
</cp:coreProperties>
</file>